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6" w:rsidRPr="00C07DE9" w:rsidRDefault="006049F6" w:rsidP="003E3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2F">
        <w:rPr>
          <w:rFonts w:ascii="yandex-sans" w:hAnsi="yandex-sans" w:hint="eastAsia"/>
          <w:b/>
          <w:i/>
          <w:color w:val="000000"/>
        </w:rPr>
        <w:t>«</w:t>
      </w:r>
      <w:r w:rsidRPr="00B1762F">
        <w:rPr>
          <w:rFonts w:ascii="yandex-sans" w:hAnsi="yandex-sans"/>
          <w:b/>
          <w:i/>
          <w:color w:val="000000"/>
        </w:rPr>
        <w:t xml:space="preserve">Дорогие ребята! </w:t>
      </w:r>
      <w:r w:rsidRPr="00B1762F">
        <w:rPr>
          <w:rFonts w:ascii="yandex-sans" w:hAnsi="yandex-sans" w:hint="eastAsia"/>
          <w:b/>
          <w:i/>
          <w:color w:val="000000"/>
        </w:rPr>
        <w:t>В</w:t>
      </w:r>
      <w:r w:rsidRPr="00B1762F">
        <w:rPr>
          <w:rFonts w:ascii="yandex-sans" w:hAnsi="yandex-sans"/>
          <w:b/>
          <w:i/>
          <w:color w:val="000000"/>
        </w:rPr>
        <w:t>ам предстоит изучить тем</w:t>
      </w:r>
      <w:r>
        <w:rPr>
          <w:rFonts w:ascii="yandex-sans" w:hAnsi="yandex-sans"/>
          <w:b/>
          <w:i/>
          <w:color w:val="000000"/>
        </w:rPr>
        <w:t>ы:</w:t>
      </w:r>
      <w:r w:rsidRPr="00B1762F">
        <w:rPr>
          <w:rFonts w:ascii="yandex-sans" w:hAnsi="yandex-sans"/>
          <w:b/>
          <w:i/>
          <w:color w:val="000000"/>
        </w:rPr>
        <w:t xml:space="preserve"> </w:t>
      </w:r>
      <w:r w:rsidRPr="00C07DE9">
        <w:rPr>
          <w:rFonts w:ascii="Times New Roman" w:hAnsi="Times New Roman" w:cs="Times New Roman"/>
          <w:b/>
          <w:sz w:val="24"/>
          <w:szCs w:val="24"/>
        </w:rPr>
        <w:t>«</w:t>
      </w:r>
      <w:r w:rsidR="00C07DE9" w:rsidRPr="00C07DE9">
        <w:rPr>
          <w:rFonts w:ascii="Times New Roman" w:hAnsi="Times New Roman" w:cs="Times New Roman"/>
          <w:b/>
          <w:sz w:val="24"/>
          <w:szCs w:val="24"/>
        </w:rPr>
        <w:t>Введение. Вводный инструктаж ТБ</w:t>
      </w:r>
      <w:r w:rsidRPr="00C07DE9">
        <w:rPr>
          <w:rFonts w:ascii="Times New Roman" w:hAnsi="Times New Roman" w:cs="Times New Roman"/>
          <w:b/>
          <w:sz w:val="24"/>
          <w:szCs w:val="24"/>
        </w:rPr>
        <w:t>» и «</w:t>
      </w:r>
      <w:r w:rsidR="00C07DE9" w:rsidRPr="00C07DE9">
        <w:rPr>
          <w:rFonts w:ascii="Times New Roman" w:hAnsi="Times New Roman" w:cs="Times New Roman"/>
          <w:b/>
          <w:sz w:val="24"/>
          <w:szCs w:val="24"/>
        </w:rPr>
        <w:t>Технология как процесс получения качественного продукта</w:t>
      </w:r>
      <w:r w:rsidR="003E37A4" w:rsidRPr="00C07DE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</w:t>
      </w:r>
      <w:r>
        <w:rPr>
          <w:rFonts w:ascii="yandex-sans" w:eastAsia="Times New Roman" w:hAnsi="yandex-sans"/>
          <w:i/>
          <w:color w:val="000000"/>
          <w:sz w:val="24"/>
          <w:szCs w:val="24"/>
        </w:rPr>
        <w:t>задание.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655"/>
        <w:gridCol w:w="3138"/>
        <w:gridCol w:w="1579"/>
      </w:tblGrid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Т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ема 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У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ровень контроля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римерные сроки</w:t>
            </w: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C07DE9" w:rsidP="003E37A4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i/>
                <w:color w:val="000000"/>
                <w:sz w:val="20"/>
                <w:szCs w:val="20"/>
              </w:rPr>
            </w:pPr>
            <w:r w:rsidRPr="00C07DE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Вводный инструктаж ТБ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5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proofErr w:type="spellStart"/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  <w:proofErr w:type="spellEnd"/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6049F6" w:rsidRPr="00DF04AB" w:rsidRDefault="006049F6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3E37A4"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15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.0</w:t>
            </w:r>
            <w:r w:rsidR="00D83CF8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9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.2020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C07DE9" w:rsidP="00C07D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C07DE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как процесс получения качественного продукта</w:t>
            </w:r>
          </w:p>
        </w:tc>
        <w:tc>
          <w:tcPr>
            <w:tcW w:w="2655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</w:tc>
        <w:tc>
          <w:tcPr>
            <w:tcW w:w="3138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</w:t>
            </w:r>
          </w:p>
        </w:tc>
        <w:tc>
          <w:tcPr>
            <w:tcW w:w="3138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6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proofErr w:type="spellStart"/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  <w:proofErr w:type="spellEnd"/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 15.0</w:t>
            </w:r>
            <w:r w:rsidR="00D83CF8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9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.2020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6049F6" w:rsidRDefault="006049F6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</w:p>
    <w:p w:rsidR="00C07DE9" w:rsidRPr="00DE78CA" w:rsidRDefault="00C07DE9" w:rsidP="001B50AC">
      <w:pPr>
        <w:pStyle w:val="a3"/>
        <w:shd w:val="clear" w:color="auto" w:fill="FFFFFF"/>
        <w:rPr>
          <w:b/>
          <w:color w:val="7030A0"/>
          <w:sz w:val="28"/>
          <w:szCs w:val="28"/>
        </w:rPr>
      </w:pPr>
      <w:r w:rsidRPr="00DE78CA">
        <w:rPr>
          <w:b/>
          <w:color w:val="7030A0"/>
          <w:sz w:val="28"/>
          <w:szCs w:val="28"/>
        </w:rPr>
        <w:t>Введение. Вводный инструктаж ТБ.</w:t>
      </w:r>
    </w:p>
    <w:p w:rsidR="00C07DE9" w:rsidRDefault="00C07DE9" w:rsidP="00C07DE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Style w:val="c4"/>
          <w:color w:val="000000"/>
        </w:rPr>
        <w:t xml:space="preserve">Слово «Технология» происходит от древнегреческого </w:t>
      </w:r>
      <w:proofErr w:type="spellStart"/>
      <w:r>
        <w:rPr>
          <w:rStyle w:val="c4"/>
          <w:color w:val="000000"/>
        </w:rPr>
        <w:t>tehne</w:t>
      </w:r>
      <w:proofErr w:type="spellEnd"/>
      <w:r>
        <w:rPr>
          <w:rStyle w:val="c4"/>
          <w:color w:val="000000"/>
        </w:rPr>
        <w:t xml:space="preserve"> -«искусство», «мастерство», «умение» и </w:t>
      </w:r>
      <w:proofErr w:type="spellStart"/>
      <w:r>
        <w:rPr>
          <w:rStyle w:val="c4"/>
          <w:color w:val="000000"/>
        </w:rPr>
        <w:t>logos</w:t>
      </w:r>
      <w:proofErr w:type="spellEnd"/>
      <w:r>
        <w:rPr>
          <w:rStyle w:val="c4"/>
          <w:color w:val="000000"/>
        </w:rPr>
        <w:t xml:space="preserve"> – «учение», «наука». Технология - это наука об умении, мастерстве, искусстве.</w:t>
      </w:r>
    </w:p>
    <w:p w:rsidR="00C07DE9" w:rsidRDefault="00C07DE9" w:rsidP="00C07DE9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Технология применима повсюду, где имеется достижение, стремление к результату. До появления технологии господствовало искусство — человек делал что-то, но это что-то получалось только у него, это как дар - дано или не дано. С помощью же технологии все то, что доступно только избранным, одаренным (искусство), становится доступно всем. Чтобы стать разносторонне подготовленными людьми, уметь добиться в жизни намеченных целей, нужно многое знать и уметь, в том числе овладеть самыми необходимыми технологическими навыками. На уроках технологии вы научитесь готовить вкусную и полезную пищу, овладеете различными способами обработки материалов, научитесь работать на швейной машине, </w:t>
      </w:r>
      <w:proofErr w:type="gramStart"/>
      <w:r>
        <w:rPr>
          <w:rStyle w:val="c4"/>
          <w:color w:val="000000"/>
        </w:rPr>
        <w:t>приобретете</w:t>
      </w:r>
      <w:proofErr w:type="gramEnd"/>
      <w:r>
        <w:rPr>
          <w:rStyle w:val="c4"/>
          <w:color w:val="000000"/>
        </w:rPr>
        <w:t xml:space="preserve"> навыки ухода за одеждой, предметами быта, освоите различные виды рукоделия: вышивку, вязание, лоскутную пластику. </w:t>
      </w:r>
    </w:p>
    <w:p w:rsidR="00C07DE9" w:rsidRDefault="00C07DE9" w:rsidP="00C07DE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Style w:val="c4"/>
          <w:color w:val="000000"/>
        </w:rPr>
        <w:t>А свои изделия вы сможете продемонстрировать не только дома своим родным и близким, но и на всевозможных школьных, городских и областных выставках.</w:t>
      </w:r>
    </w:p>
    <w:p w:rsidR="00C07DE9" w:rsidRDefault="00C07DE9" w:rsidP="001B50AC">
      <w:pPr>
        <w:pStyle w:val="a3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Соблюдение правил безопасного труда позволяют сохранять наше здоровье.</w:t>
      </w:r>
    </w:p>
    <w:p w:rsidR="00C07DE9" w:rsidRDefault="00C07DE9" w:rsidP="001B50AC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 Техника безопасности (ТБ) - это комплекс средств и мероприятий, внедряемых в производство с целью создания здоровых и безопасных условий труда.</w:t>
      </w:r>
    </w:p>
    <w:p w:rsidR="00C07DE9" w:rsidRDefault="00C07DE9" w:rsidP="001B50AC">
      <w:pPr>
        <w:pStyle w:val="a3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Будьте внимательны, старайтесь запоминать более точно правила безопасности. Эти правила пригодятся вам в жизни, помогут спасти свою жизнь и жизнь окружающих людей.</w:t>
      </w:r>
    </w:p>
    <w:p w:rsidR="00584371" w:rsidRPr="00584371" w:rsidRDefault="00584371" w:rsidP="00584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sz w:val="28"/>
          <w:szCs w:val="28"/>
        </w:rPr>
      </w:pPr>
      <w:r w:rsidRPr="00DE78C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Инструкция по охране труда</w:t>
      </w:r>
    </w:p>
    <w:p w:rsidR="00584371" w:rsidRPr="00584371" w:rsidRDefault="00584371" w:rsidP="00584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sz w:val="28"/>
          <w:szCs w:val="28"/>
        </w:rPr>
      </w:pPr>
      <w:bookmarkStart w:id="0" w:name="h.gjdgxs"/>
      <w:bookmarkEnd w:id="0"/>
      <w:r w:rsidRPr="00DE78C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при работе с ножницами, иголками, булавками</w:t>
      </w:r>
    </w:p>
    <w:p w:rsidR="00584371" w:rsidRPr="00584371" w:rsidRDefault="00584371" w:rsidP="00584371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5843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 положения инструкции</w:t>
      </w:r>
    </w:p>
    <w:p w:rsidR="00584371" w:rsidRPr="00584371" w:rsidRDefault="00584371" w:rsidP="00584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84371">
        <w:rPr>
          <w:rFonts w:ascii="Times New Roman" w:eastAsia="Times New Roman" w:hAnsi="Times New Roman" w:cs="Times New Roman"/>
          <w:color w:val="000000"/>
          <w:sz w:val="24"/>
          <w:szCs w:val="24"/>
        </w:rPr>
        <w:t>1.1.В кабинете технологии каждым учеником используются ножницы, иголки, булавки при раскрое, сметке, шитье, вышивке. Эти инструменты должны быть исправными, ножницы заточены, иглы острыми и не ржавыми.</w:t>
      </w:r>
    </w:p>
    <w:p w:rsidR="00584371" w:rsidRPr="00584371" w:rsidRDefault="00584371" w:rsidP="00584371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5843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безопасности перед началом работы</w:t>
      </w:r>
    </w:p>
    <w:p w:rsidR="00584371" w:rsidRPr="00584371" w:rsidRDefault="00584371" w:rsidP="00584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84371">
        <w:rPr>
          <w:rFonts w:ascii="Times New Roman" w:eastAsia="Times New Roman" w:hAnsi="Times New Roman" w:cs="Times New Roman"/>
          <w:color w:val="000000"/>
          <w:sz w:val="24"/>
          <w:szCs w:val="24"/>
        </w:rPr>
        <w:t>2.1.Перед началом урока ученики готовят рабочее место, приготавливая инструмент, вкалывая иголки и булавки в специально отведённое место – игольницы; ножницы хранятся в определённом месте (чехол, коробка).</w:t>
      </w:r>
    </w:p>
    <w:p w:rsidR="00584371" w:rsidRPr="00584371" w:rsidRDefault="00584371" w:rsidP="00584371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5843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безопасности во время работы</w:t>
      </w:r>
    </w:p>
    <w:p w:rsidR="00584371" w:rsidRPr="00584371" w:rsidRDefault="00584371" w:rsidP="00584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84371">
        <w:rPr>
          <w:rFonts w:ascii="Times New Roman" w:eastAsia="Times New Roman" w:hAnsi="Times New Roman" w:cs="Times New Roman"/>
          <w:color w:val="000000"/>
          <w:sz w:val="24"/>
          <w:szCs w:val="24"/>
        </w:rPr>
        <w:t>3.1. Во время работы ученик следит за булавками и иголками, не оставляя их на столе, не вкалывая их в одежду, ни коем случае нельзя брать их в рот, а вкалывать в специальные игольницы.</w:t>
      </w:r>
    </w:p>
    <w:p w:rsidR="00584371" w:rsidRPr="00584371" w:rsidRDefault="00584371" w:rsidP="00584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84371">
        <w:rPr>
          <w:rFonts w:ascii="Times New Roman" w:eastAsia="Times New Roman" w:hAnsi="Times New Roman" w:cs="Times New Roman"/>
          <w:color w:val="000000"/>
          <w:sz w:val="24"/>
          <w:szCs w:val="24"/>
        </w:rPr>
        <w:t>3.2. Выкройки ткани прикреплять острыми концами булавок в направлении от себя.</w:t>
      </w:r>
      <w:r w:rsidRPr="00584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 Передавать ножницы и класть их на стол сомкнутыми остриями от себя.</w:t>
      </w:r>
    </w:p>
    <w:p w:rsidR="00584371" w:rsidRPr="00584371" w:rsidRDefault="00584371" w:rsidP="00584371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5843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безопасности по окончании работы</w:t>
      </w:r>
    </w:p>
    <w:p w:rsidR="00584371" w:rsidRPr="00584371" w:rsidRDefault="00584371" w:rsidP="00584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84371">
        <w:rPr>
          <w:rFonts w:ascii="Times New Roman" w:eastAsia="Times New Roman" w:hAnsi="Times New Roman" w:cs="Times New Roman"/>
          <w:color w:val="000000"/>
          <w:sz w:val="24"/>
          <w:szCs w:val="24"/>
        </w:rPr>
        <w:t>4.1.По окончании урока проверить и пересчитать наличие иголок, булавок, ножниц и другого используемого инструмента и материала.</w:t>
      </w:r>
    </w:p>
    <w:p w:rsidR="00584371" w:rsidRPr="00DE78CA" w:rsidRDefault="00584371" w:rsidP="005843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7030A0"/>
        </w:rPr>
      </w:pPr>
      <w:r w:rsidRPr="00DE78CA">
        <w:rPr>
          <w:b/>
          <w:bCs/>
          <w:color w:val="7030A0"/>
        </w:rPr>
        <w:t>ПРАВИЛА БЕЗОПАСНОЙ РАБОТЫ ЭЛЕКТРИЧЕСКИМ УТЮГОМ</w:t>
      </w:r>
    </w:p>
    <w:p w:rsidR="00584371" w:rsidRPr="00584371" w:rsidRDefault="00584371" w:rsidP="00DE78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84371">
        <w:rPr>
          <w:color w:val="000000"/>
        </w:rPr>
        <w:t>Перед началом работы проверить исправность шнура.</w:t>
      </w:r>
    </w:p>
    <w:p w:rsidR="00584371" w:rsidRPr="00584371" w:rsidRDefault="00584371" w:rsidP="005843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84371">
        <w:rPr>
          <w:color w:val="000000"/>
        </w:rPr>
        <w:t>Работать стоя на резиновом коврике.</w:t>
      </w:r>
    </w:p>
    <w:p w:rsidR="00584371" w:rsidRPr="00584371" w:rsidRDefault="00584371" w:rsidP="005843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84371">
        <w:rPr>
          <w:color w:val="000000"/>
        </w:rPr>
        <w:t>Включать и выключать утюг сухими руками, берясь за корпус вилки.</w:t>
      </w:r>
      <w:r w:rsidRPr="00584371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9375" cy="1838325"/>
            <wp:effectExtent l="19050" t="0" r="9525" b="0"/>
            <wp:wrapSquare wrapText="bothSides"/>
            <wp:docPr id="4" name="Рисунок 2" descr="hello_html_7407b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07bc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371" w:rsidRPr="00584371" w:rsidRDefault="00584371" w:rsidP="005843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84371">
        <w:rPr>
          <w:color w:val="000000"/>
        </w:rPr>
        <w:t>Ставить утюг на подставку.</w:t>
      </w:r>
    </w:p>
    <w:p w:rsidR="00584371" w:rsidRPr="00584371" w:rsidRDefault="00584371" w:rsidP="005843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84371">
        <w:rPr>
          <w:color w:val="000000"/>
        </w:rPr>
        <w:t>Следить за тем, чтобы подошва горячего утюга не касалась шнура.</w:t>
      </w:r>
    </w:p>
    <w:p w:rsidR="00584371" w:rsidRPr="00584371" w:rsidRDefault="00584371" w:rsidP="005843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84371">
        <w:rPr>
          <w:color w:val="000000"/>
        </w:rPr>
        <w:t>Следить за правильной установкой указателя терморегулятора (в соответствии с видом ткани).</w:t>
      </w:r>
    </w:p>
    <w:p w:rsidR="00584371" w:rsidRPr="00584371" w:rsidRDefault="00584371" w:rsidP="005843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84371">
        <w:rPr>
          <w:color w:val="000000"/>
        </w:rPr>
        <w:t>После окончания работы утюг поставить на подставку и выключить.</w:t>
      </w:r>
    </w:p>
    <w:p w:rsidR="00DE78CA" w:rsidRDefault="00584371" w:rsidP="00DE78C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</w:rPr>
      </w:pPr>
      <w:r w:rsidRPr="00584371">
        <w:rPr>
          <w:b/>
          <w:bCs/>
          <w:color w:val="000000"/>
        </w:rPr>
        <w:t>Внимание!!! </w:t>
      </w:r>
      <w:r w:rsidRPr="00584371">
        <w:rPr>
          <w:color w:val="000000"/>
        </w:rPr>
        <w:t>Запрещается оставлять включенный утюг без присмотра! Это может привести к пожару. Дежурный, уходя последним, должен убедиться, что утюг выключен.</w:t>
      </w:r>
    </w:p>
    <w:p w:rsidR="00584371" w:rsidRPr="00584371" w:rsidRDefault="00584371" w:rsidP="00DE78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84371">
        <w:rPr>
          <w:b/>
          <w:bCs/>
          <w:color w:val="000000"/>
        </w:rPr>
        <w:t>Рабочее место для выполнения утюжильных работ</w:t>
      </w:r>
      <w:r w:rsidRPr="00584371">
        <w:rPr>
          <w:color w:val="000000"/>
        </w:rPr>
        <w:t>. Для утюжки деталей и готовых изделий необходимо специальное место. Здесь должны быть утюг, </w:t>
      </w:r>
      <w:r w:rsidRPr="00584371">
        <w:rPr>
          <w:rFonts w:ascii="Georgia" w:hAnsi="Georgia" w:cs="Arial"/>
          <w:color w:val="000000"/>
        </w:rPr>
        <w:t>гладильная доска</w:t>
      </w:r>
      <w:r w:rsidRPr="00584371">
        <w:rPr>
          <w:color w:val="000000"/>
        </w:rPr>
        <w:t>, подставка для утюга, пульверизатор. </w:t>
      </w:r>
      <w:r w:rsidRPr="00584371">
        <w:rPr>
          <w:rFonts w:ascii="Georgia" w:hAnsi="Georgia" w:cs="Arial"/>
          <w:color w:val="000000"/>
        </w:rPr>
        <w:t>Пульверизатор</w:t>
      </w:r>
      <w:r w:rsidRPr="00584371">
        <w:rPr>
          <w:color w:val="000000"/>
        </w:rPr>
        <w:t> служит для увлажнения деталей и готовых изделий во время утюжки.</w:t>
      </w:r>
    </w:p>
    <w:p w:rsidR="00584371" w:rsidRPr="00DE78CA" w:rsidRDefault="00DE78CA" w:rsidP="00DE78CA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7030A0"/>
          <w:shd w:val="clear" w:color="auto" w:fill="FFFFFF"/>
        </w:rPr>
      </w:pPr>
      <w:r w:rsidRPr="00DE78CA">
        <w:rPr>
          <w:b/>
          <w:i/>
          <w:iCs/>
          <w:color w:val="7030A0"/>
          <w:shd w:val="clear" w:color="auto" w:fill="FFFFFF"/>
        </w:rPr>
        <w:t>Задание №1.</w:t>
      </w:r>
    </w:p>
    <w:p w:rsidR="00DE78CA" w:rsidRPr="00DE78CA" w:rsidRDefault="00DE78CA" w:rsidP="00DE78CA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hd w:val="clear" w:color="auto" w:fill="FFFFFF"/>
        </w:rPr>
      </w:pPr>
      <w:r w:rsidRPr="00DE78CA">
        <w:rPr>
          <w:b/>
          <w:i/>
          <w:iCs/>
          <w:color w:val="000000"/>
          <w:shd w:val="clear" w:color="auto" w:fill="FFFFFF"/>
        </w:rPr>
        <w:t>Запишите ответ на вопрос.</w:t>
      </w:r>
    </w:p>
    <w:p w:rsidR="00DE78CA" w:rsidRPr="00DE78CA" w:rsidRDefault="00DE78CA" w:rsidP="00DE78CA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7030A0"/>
          <w:shd w:val="clear" w:color="auto" w:fill="FFFFFF"/>
        </w:rPr>
      </w:pPr>
      <w:r w:rsidRPr="00DE78CA">
        <w:rPr>
          <w:b/>
          <w:i/>
          <w:iCs/>
          <w:color w:val="7030A0"/>
          <w:shd w:val="clear" w:color="auto" w:fill="FFFFFF"/>
        </w:rPr>
        <w:t>Что такое техника безопасности?</w:t>
      </w:r>
    </w:p>
    <w:p w:rsidR="00DE78CA" w:rsidRDefault="00DE78CA" w:rsidP="00DE78C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_____________________________________________________________________________</w:t>
      </w:r>
    </w:p>
    <w:p w:rsidR="00DE78CA" w:rsidRDefault="00DE78CA" w:rsidP="00DE78C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_____________________________________________________________________________</w:t>
      </w:r>
    </w:p>
    <w:p w:rsidR="00584371" w:rsidRDefault="00584371" w:rsidP="00DE78C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</w:p>
    <w:p w:rsidR="001B50AC" w:rsidRDefault="001B50AC" w:rsidP="00DE78CA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  <w:sz w:val="22"/>
          <w:szCs w:val="22"/>
        </w:rPr>
      </w:pPr>
      <w:r w:rsidRPr="00644C91">
        <w:rPr>
          <w:b/>
          <w:color w:val="000000"/>
          <w:sz w:val="22"/>
          <w:szCs w:val="22"/>
        </w:rPr>
        <w:t xml:space="preserve">Дорогие ребята! Если у вас возникли вопросы или затруднения звоните по  т. </w:t>
      </w:r>
      <w:r w:rsidRPr="00644C91">
        <w:rPr>
          <w:rFonts w:ascii="yandex-sans" w:hAnsi="yandex-sans"/>
          <w:b/>
          <w:i/>
          <w:color w:val="000000"/>
          <w:sz w:val="22"/>
          <w:szCs w:val="22"/>
        </w:rPr>
        <w:t>89509767698.</w:t>
      </w:r>
      <w:r w:rsidRPr="00644C91">
        <w:rPr>
          <w:rStyle w:val="a7"/>
          <w:rFonts w:asciiTheme="minorHAnsi" w:hAnsiTheme="minorHAnsi"/>
          <w:color w:val="333333"/>
          <w:sz w:val="22"/>
          <w:szCs w:val="22"/>
        </w:rPr>
        <w:t xml:space="preserve">    </w:t>
      </w:r>
    </w:p>
    <w:p w:rsidR="00DE78CA" w:rsidRDefault="00DE78CA" w:rsidP="00DE78CA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  <w:sz w:val="22"/>
          <w:szCs w:val="22"/>
        </w:rPr>
      </w:pPr>
    </w:p>
    <w:p w:rsidR="00DE78CA" w:rsidRPr="006C181B" w:rsidRDefault="00DE78CA" w:rsidP="00DE78CA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C181B">
        <w:rPr>
          <w:b/>
          <w:color w:val="7030A0"/>
          <w:sz w:val="32"/>
          <w:szCs w:val="32"/>
        </w:rPr>
        <w:lastRenderedPageBreak/>
        <w:t>Технология как процесс получения качественного продукта</w:t>
      </w:r>
      <w:r w:rsidR="006C181B">
        <w:rPr>
          <w:b/>
          <w:color w:val="7030A0"/>
          <w:sz w:val="32"/>
          <w:szCs w:val="32"/>
        </w:rPr>
        <w:t>.</w:t>
      </w:r>
    </w:p>
    <w:p w:rsidR="00975F31" w:rsidRPr="00975F31" w:rsidRDefault="006C181B" w:rsidP="00975F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2"/>
          <w:szCs w:val="22"/>
        </w:rPr>
      </w:pPr>
      <w:r w:rsidRPr="006C181B">
        <w:rPr>
          <w:rFonts w:ascii="Arial" w:hAnsi="Arial" w:cs="Arial"/>
          <w:color w:val="000000"/>
          <w:sz w:val="21"/>
          <w:szCs w:val="21"/>
        </w:rPr>
        <w:br/>
      </w:r>
      <w:r w:rsidR="00975F31" w:rsidRPr="00975F31">
        <w:rPr>
          <w:rFonts w:ascii="Arial" w:hAnsi="Arial" w:cs="Arial"/>
          <w:color w:val="1D1D1B"/>
          <w:sz w:val="22"/>
          <w:szCs w:val="22"/>
        </w:rPr>
        <w:t>Труд – это целесообразная, сознательная деятельность человека по созданию материальных или нематериальных благ. Результаты труда направлены на удовлетворение потребностей людей.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В труде люди используют свои способности, трудовые навыки и умения, прилагают физические и умственные усилия. Труд можно разделить </w:t>
      </w:r>
      <w:proofErr w:type="gramStart"/>
      <w:r w:rsidRPr="00975F31">
        <w:rPr>
          <w:rFonts w:ascii="Arial" w:eastAsia="Times New Roman" w:hAnsi="Arial" w:cs="Arial"/>
          <w:color w:val="1D1D1B"/>
        </w:rPr>
        <w:t>на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умственный и физический. Так же существуют виды деятельности, где умственный труд и физический сочетаются в равной степени. Это сборочные, ремонтные, наладочные работы.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Обязательным элементом производства потребительского блага является предмет труда, </w:t>
      </w:r>
      <w:proofErr w:type="gramStart"/>
      <w:r w:rsidRPr="00975F31">
        <w:rPr>
          <w:rFonts w:ascii="Arial" w:eastAsia="Times New Roman" w:hAnsi="Arial" w:cs="Arial"/>
          <w:color w:val="1D1D1B"/>
        </w:rPr>
        <w:t>то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что подвергается обработке. Предмет труда – это объекты целенаправленной деятельности человека, </w:t>
      </w:r>
      <w:proofErr w:type="gramStart"/>
      <w:r w:rsidRPr="00975F31">
        <w:rPr>
          <w:rFonts w:ascii="Arial" w:eastAsia="Times New Roman" w:hAnsi="Arial" w:cs="Arial"/>
          <w:color w:val="1D1D1B"/>
        </w:rPr>
        <w:t>то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что он преобразует, изменяет, обрабатывает.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Первичными предметами труда в первую очередь являются природные ресурсы: это плодородная почва, растения и животные, полезные ископаемые, атмосферный воздух, и выходящие из-под земли газы, воды рек, озёр, морей.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Предметом труда </w:t>
      </w:r>
      <w:proofErr w:type="gramStart"/>
      <w:r w:rsidRPr="00975F31">
        <w:rPr>
          <w:rFonts w:ascii="Arial" w:eastAsia="Times New Roman" w:hAnsi="Arial" w:cs="Arial"/>
          <w:color w:val="1D1D1B"/>
        </w:rPr>
        <w:t>может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является и сам человек, например, когда лечат его или перевозят в общественном транспорте, то есть оказывают ему какую-то потребительскую услугу.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Предметом труда при производстве различных материалов является сырьё.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Это материальный природный ресурс, ставший предметом труда и испытавший первоначальное воздействие человека.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Сырьё разделяют </w:t>
      </w:r>
      <w:proofErr w:type="gramStart"/>
      <w:r w:rsidRPr="00975F31">
        <w:rPr>
          <w:rFonts w:ascii="Arial" w:eastAsia="Times New Roman" w:hAnsi="Arial" w:cs="Arial"/>
          <w:color w:val="1D1D1B"/>
        </w:rPr>
        <w:t>на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промышленное и сельскохозяйственное. На промышленном сырье работают фабрики, заводы, различные предприятия.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По своему происхождению промышленное сырьё делится </w:t>
      </w:r>
      <w:proofErr w:type="gramStart"/>
      <w:r w:rsidRPr="00975F31">
        <w:rPr>
          <w:rFonts w:ascii="Arial" w:eastAsia="Times New Roman" w:hAnsi="Arial" w:cs="Arial"/>
          <w:color w:val="1D1D1B"/>
        </w:rPr>
        <w:t>на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натуральное и искусственное.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Натуральное сырьё – это материалы и вещества, существующие в природе и добытые человеком для непосредственного потребления или переработки.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Стволы деревьев, скошенная трава, собранные грибы, собранные зерновые и злаковые, молоко и шерсть животных, волокна растений являются натуральным сырьём для производства из них материальных благ.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Кроме сырья растительного и животного происхождения к </w:t>
      </w:r>
      <w:proofErr w:type="gramStart"/>
      <w:r w:rsidRPr="00975F31">
        <w:rPr>
          <w:rFonts w:ascii="Arial" w:eastAsia="Times New Roman" w:hAnsi="Arial" w:cs="Arial"/>
          <w:color w:val="1D1D1B"/>
        </w:rPr>
        <w:t>натуральному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относятся сырьё минерального происхождения.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Виды минерального сырья: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– </w:t>
      </w:r>
      <w:proofErr w:type="spellStart"/>
      <w:r w:rsidRPr="00975F31">
        <w:rPr>
          <w:rFonts w:ascii="Arial" w:eastAsia="Times New Roman" w:hAnsi="Arial" w:cs="Arial"/>
          <w:color w:val="1D1D1B"/>
        </w:rPr>
        <w:t>топливно</w:t>
      </w:r>
      <w:proofErr w:type="spellEnd"/>
      <w:r w:rsidRPr="00975F31">
        <w:rPr>
          <w:rFonts w:ascii="Arial" w:eastAsia="Times New Roman" w:hAnsi="Arial" w:cs="Arial"/>
          <w:color w:val="1D1D1B"/>
        </w:rPr>
        <w:t xml:space="preserve"> – </w:t>
      </w:r>
      <w:proofErr w:type="gramStart"/>
      <w:r w:rsidRPr="00975F31">
        <w:rPr>
          <w:rFonts w:ascii="Arial" w:eastAsia="Times New Roman" w:hAnsi="Arial" w:cs="Arial"/>
          <w:color w:val="1D1D1B"/>
        </w:rPr>
        <w:t>энергетическое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(нефть, природный газ, уголь);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– </w:t>
      </w:r>
      <w:proofErr w:type="gramStart"/>
      <w:r w:rsidRPr="00975F31">
        <w:rPr>
          <w:rFonts w:ascii="Arial" w:eastAsia="Times New Roman" w:hAnsi="Arial" w:cs="Arial"/>
          <w:color w:val="1D1D1B"/>
        </w:rPr>
        <w:t>металлургическое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(руды чёрных, цветных, редких и благородных металлов);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– </w:t>
      </w:r>
      <w:proofErr w:type="spellStart"/>
      <w:r w:rsidRPr="00975F31">
        <w:rPr>
          <w:rFonts w:ascii="Arial" w:eastAsia="Times New Roman" w:hAnsi="Arial" w:cs="Arial"/>
          <w:color w:val="1D1D1B"/>
        </w:rPr>
        <w:t>горно</w:t>
      </w:r>
      <w:proofErr w:type="spellEnd"/>
      <w:r w:rsidRPr="00975F31">
        <w:rPr>
          <w:rFonts w:ascii="Arial" w:eastAsia="Times New Roman" w:hAnsi="Arial" w:cs="Arial"/>
          <w:color w:val="1D1D1B"/>
        </w:rPr>
        <w:t xml:space="preserve"> – </w:t>
      </w:r>
      <w:proofErr w:type="gramStart"/>
      <w:r w:rsidRPr="00975F31">
        <w:rPr>
          <w:rFonts w:ascii="Arial" w:eastAsia="Times New Roman" w:hAnsi="Arial" w:cs="Arial"/>
          <w:color w:val="1D1D1B"/>
        </w:rPr>
        <w:t>химическое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(агрономические руды, плавиковый шпат, сера);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– </w:t>
      </w:r>
      <w:proofErr w:type="gramStart"/>
      <w:r w:rsidRPr="00975F31">
        <w:rPr>
          <w:rFonts w:ascii="Arial" w:eastAsia="Times New Roman" w:hAnsi="Arial" w:cs="Arial"/>
          <w:color w:val="1D1D1B"/>
        </w:rPr>
        <w:t>техническое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(алмазы, графит, слюда);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– сырьё для производства строительных материалов (цементное, керамическое).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Второй вид промышленного сырья – </w:t>
      </w:r>
      <w:proofErr w:type="gramStart"/>
      <w:r w:rsidRPr="00975F31">
        <w:rPr>
          <w:rFonts w:ascii="Arial" w:eastAsia="Times New Roman" w:hAnsi="Arial" w:cs="Arial"/>
          <w:color w:val="1D1D1B"/>
        </w:rPr>
        <w:t>искусственное</w:t>
      </w:r>
      <w:proofErr w:type="gramEnd"/>
      <w:r w:rsidRPr="00975F31">
        <w:rPr>
          <w:rFonts w:ascii="Arial" w:eastAsia="Times New Roman" w:hAnsi="Arial" w:cs="Arial"/>
          <w:color w:val="1D1D1B"/>
        </w:rPr>
        <w:t>. При получении искусственных материалов используется натуральное сырьё. Искусственное сырьё – это материалы, которые созданы человеком на основе соединения природных материалов и не существую в природе. Это практически все сплавы металлов, строительные материалы, текстильные материалы.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 xml:space="preserve">В промышленном производстве сырьё подразделяется </w:t>
      </w:r>
      <w:proofErr w:type="gramStart"/>
      <w:r w:rsidRPr="00975F31">
        <w:rPr>
          <w:rFonts w:ascii="Arial" w:eastAsia="Times New Roman" w:hAnsi="Arial" w:cs="Arial"/>
          <w:color w:val="1D1D1B"/>
        </w:rPr>
        <w:t>на</w:t>
      </w:r>
      <w:proofErr w:type="gramEnd"/>
      <w:r w:rsidRPr="00975F31">
        <w:rPr>
          <w:rFonts w:ascii="Arial" w:eastAsia="Times New Roman" w:hAnsi="Arial" w:cs="Arial"/>
          <w:color w:val="1D1D1B"/>
        </w:rPr>
        <w:t xml:space="preserve"> первичное и вторичное. Первичным является сырьё, которое после обработки первый раз становится продуктом труда. Вторичное сырьё – это сырьё, которое уже являлось продуктом труда и после его использования вернулось обратно на производство.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Так, например, на бумажном производстве целлюлоза, полученная из древесины, служит первичным сырьём, а макулатура – вторичным.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На металлургическом комбинате первичным сырьём является руда, а вторичным – металлоломом.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Полуфабрикатом в кулинарии являются макаронные изделия, которые нужно ещё сварить.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Стальные трубы – это полуфабрикат для производства и сборки трубопроводов.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Есть вид продукции, которая является продуктом труда для одного производства и готова к использованию, и полуфабрикатом для другого производства.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lastRenderedPageBreak/>
        <w:t>Молоко вы можете употреблять как отдельный продукт, но его же можно использовать как сырьё при производстве молочной, кисломолочной продукции.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Сельскохозяйственное сырьё, а также сырые материалы лесной, рыбной промышленности и заготовок разделяют на растительного происхождения и животного.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proofErr w:type="gramStart"/>
      <w:r w:rsidRPr="00975F31">
        <w:rPr>
          <w:rFonts w:ascii="Arial" w:eastAsia="Times New Roman" w:hAnsi="Arial" w:cs="Arial"/>
          <w:color w:val="1D1D1B"/>
        </w:rPr>
        <w:t>Растительного происхождения – это зерновые культуры, хлопок, лен, картофель, сахарная свёкла, древесина, лекарственные травы.</w:t>
      </w:r>
      <w:proofErr w:type="gramEnd"/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Животного происхождения – мясо, рыба, молоко, шерсть.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Особенностью сельскохозяйственного сырья является то, что в большинстве случаев его производят, а не добывают.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Так, например, сырьё для производства муки, зерно пшеницы, проходит долгий путь пока попадёт на мукомольный комбинат. Для этого нужно вспахать поле, посеять семена, вырастить, скосить, обмолотить колосья, отвезти зерно на элеватор, высушить.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Сбором и заготовкой сельскохозяйственного сырья занимается заготовитель продуктов и сырья.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Видами деятельности этого специалиста являются: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Производство и первичная обработка продуктов растениеводства;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Производство и первичная обработка продуктов животноводства;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Хранение, переработка, предпродажная подготовка и реализация сельскохозяйственной продукции.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Заготовитель должен знать правила закупки продуктов и сырья, определять их качественные признаки, заниматься сбором и сдачей вторичного сырья организациям, соблюдать правила, порядок сбора и сдачи дикорастущего растительного сырья и многое другое.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1D1B"/>
        </w:rPr>
      </w:pPr>
      <w:r w:rsidRPr="00975F31">
        <w:rPr>
          <w:rFonts w:ascii="Arial" w:eastAsia="Times New Roman" w:hAnsi="Arial" w:cs="Arial"/>
          <w:b/>
          <w:bCs/>
          <w:color w:val="7030A0"/>
        </w:rPr>
        <w:t xml:space="preserve">Задание </w:t>
      </w:r>
      <w:r w:rsidR="000E172A" w:rsidRPr="000E172A">
        <w:rPr>
          <w:rFonts w:ascii="Arial" w:eastAsia="Times New Roman" w:hAnsi="Arial" w:cs="Arial"/>
          <w:b/>
          <w:bCs/>
          <w:color w:val="7030A0"/>
        </w:rPr>
        <w:t>1</w:t>
      </w:r>
      <w:r w:rsidRPr="00975F31">
        <w:rPr>
          <w:rFonts w:ascii="Arial" w:eastAsia="Times New Roman" w:hAnsi="Arial" w:cs="Arial"/>
          <w:b/>
          <w:bCs/>
          <w:color w:val="7030A0"/>
        </w:rPr>
        <w:t>.</w:t>
      </w:r>
      <w:r w:rsidRPr="00975F31">
        <w:rPr>
          <w:rFonts w:ascii="Arial" w:eastAsia="Times New Roman" w:hAnsi="Arial" w:cs="Arial"/>
          <w:color w:val="1D1D1B"/>
        </w:rPr>
        <w:t> </w:t>
      </w:r>
      <w:r w:rsidRPr="00975F31">
        <w:rPr>
          <w:rFonts w:ascii="Arial" w:eastAsia="Times New Roman" w:hAnsi="Arial" w:cs="Arial"/>
          <w:b/>
          <w:color w:val="1D1D1B"/>
        </w:rPr>
        <w:t>Расставьте</w:t>
      </w:r>
      <w:r w:rsidR="000E172A">
        <w:rPr>
          <w:rFonts w:ascii="Arial" w:eastAsia="Times New Roman" w:hAnsi="Arial" w:cs="Arial"/>
          <w:b/>
          <w:color w:val="1D1D1B"/>
        </w:rPr>
        <w:t>, с помощью стрелочек,</w:t>
      </w:r>
      <w:r w:rsidRPr="00975F31">
        <w:rPr>
          <w:rFonts w:ascii="Arial" w:eastAsia="Times New Roman" w:hAnsi="Arial" w:cs="Arial"/>
          <w:b/>
          <w:color w:val="1D1D1B"/>
        </w:rPr>
        <w:t xml:space="preserve"> подписи к изображениям.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b/>
          <w:bCs/>
          <w:color w:val="1D1D1B"/>
        </w:rPr>
        <w:t>Варианты ответов: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Физический труд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Умственный труд</w:t>
      </w:r>
    </w:p>
    <w:p w:rsidR="00975F31" w:rsidRPr="00975F31" w:rsidRDefault="00975F31" w:rsidP="00975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975F31">
        <w:rPr>
          <w:rFonts w:ascii="Arial" w:eastAsia="Times New Roman" w:hAnsi="Arial" w:cs="Arial"/>
          <w:color w:val="1D1D1B"/>
        </w:rPr>
        <w:t>Сочетание умственного и физического труда</w:t>
      </w:r>
    </w:p>
    <w:tbl>
      <w:tblPr>
        <w:tblW w:w="3038" w:type="dxa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36"/>
      </w:tblGrid>
      <w:tr w:rsidR="00975F31" w:rsidRPr="00975F31" w:rsidTr="000E172A">
        <w:trPr>
          <w:trHeight w:val="1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31" w:rsidRPr="00975F31" w:rsidRDefault="00975F31" w:rsidP="00975F3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sz w:val="30"/>
                <w:szCs w:val="30"/>
              </w:rPr>
              <w:drawing>
                <wp:inline distT="0" distB="0" distL="0" distR="0">
                  <wp:extent cx="1796815" cy="885825"/>
                  <wp:effectExtent l="19050" t="0" r="0" b="0"/>
                  <wp:docPr id="14" name="Рисунок 1" descr="http://resh.in.edu.ru/uploads/lesson_extract/6858/20200512152149/OEBPS/objects/c_tech_6_4_1/d4b7ddf9-5e5e-4699-938c-64ecddc0857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.in.edu.ru/uploads/lesson_extract/6858/20200512152149/OEBPS/objects/c_tech_6_4_1/d4b7ddf9-5e5e-4699-938c-64ecddc0857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81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31" w:rsidRPr="00975F31" w:rsidRDefault="00975F31" w:rsidP="00975F3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975F31" w:rsidRPr="00975F31" w:rsidTr="000E172A">
        <w:trPr>
          <w:trHeight w:val="21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31" w:rsidRPr="00975F31" w:rsidRDefault="00975F31" w:rsidP="00975F3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sz w:val="30"/>
                <w:szCs w:val="30"/>
              </w:rPr>
              <w:drawing>
                <wp:inline distT="0" distB="0" distL="0" distR="0">
                  <wp:extent cx="1739596" cy="1162050"/>
                  <wp:effectExtent l="19050" t="0" r="0" b="0"/>
                  <wp:docPr id="13" name="Рисунок 2" descr="http://resh.in.edu.ru/uploads/lesson_extract/6858/20200512152149/OEBPS/objects/c_tech_6_4_1/26fe40c3-178b-4ab4-b55a-b9d7510b04d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.in.edu.ru/uploads/lesson_extract/6858/20200512152149/OEBPS/objects/c_tech_6_4_1/26fe40c3-178b-4ab4-b55a-b9d7510b04d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596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31" w:rsidRPr="00975F31" w:rsidRDefault="00975F31" w:rsidP="00975F3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975F31" w:rsidRPr="00975F31" w:rsidTr="000E172A">
        <w:trPr>
          <w:trHeight w:val="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31" w:rsidRPr="00975F31" w:rsidRDefault="00975F31" w:rsidP="00975F3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noProof/>
                <w:sz w:val="30"/>
                <w:szCs w:val="30"/>
              </w:rPr>
              <w:drawing>
                <wp:inline distT="0" distB="0" distL="0" distR="0">
                  <wp:extent cx="1867927" cy="1247775"/>
                  <wp:effectExtent l="19050" t="0" r="0" b="0"/>
                  <wp:docPr id="10" name="Рисунок 3" descr="http://resh.in.edu.ru/uploads/lesson_extract/6858/20200512152149/OEBPS/objects/c_tech_6_4_1/4c01df80-423e-45ac-8637-ca71a74c4b2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.in.edu.ru/uploads/lesson_extract/6858/20200512152149/OEBPS/objects/c_tech_6_4_1/4c01df80-423e-45ac-8637-ca71a74c4b2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927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31" w:rsidRPr="00975F31" w:rsidRDefault="00975F31" w:rsidP="00975F31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</w:tbl>
    <w:p w:rsidR="001B50AC" w:rsidRPr="006C181B" w:rsidRDefault="000E172A" w:rsidP="00D83CF8">
      <w:pPr>
        <w:pStyle w:val="a3"/>
        <w:shd w:val="clear" w:color="auto" w:fill="FFFFFF"/>
        <w:rPr>
          <w:rFonts w:ascii="Arial" w:hAnsi="Arial" w:cs="Arial"/>
          <w:color w:val="7030A0"/>
          <w:sz w:val="32"/>
          <w:szCs w:val="32"/>
        </w:rPr>
      </w:pPr>
      <w:r w:rsidRPr="00644C91">
        <w:rPr>
          <w:b/>
          <w:color w:val="000000"/>
          <w:sz w:val="22"/>
          <w:szCs w:val="22"/>
        </w:rPr>
        <w:t xml:space="preserve">Дорогие ребята! Если у вас возникли вопросы или затруднения звоните по  т. </w:t>
      </w:r>
      <w:r w:rsidRPr="00644C91">
        <w:rPr>
          <w:rFonts w:ascii="yandex-sans" w:hAnsi="yandex-sans"/>
          <w:b/>
          <w:i/>
          <w:color w:val="000000"/>
          <w:sz w:val="22"/>
          <w:szCs w:val="22"/>
        </w:rPr>
        <w:t>89509767698.</w:t>
      </w:r>
      <w:r w:rsidRPr="00644C91">
        <w:rPr>
          <w:rStyle w:val="a7"/>
          <w:rFonts w:asciiTheme="minorHAnsi" w:hAnsiTheme="minorHAnsi"/>
          <w:color w:val="333333"/>
          <w:sz w:val="22"/>
          <w:szCs w:val="22"/>
        </w:rPr>
        <w:t xml:space="preserve">   </w:t>
      </w:r>
    </w:p>
    <w:sectPr w:rsidR="001B50AC" w:rsidRPr="006C181B" w:rsidSect="007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5FEB"/>
    <w:multiLevelType w:val="multilevel"/>
    <w:tmpl w:val="21CE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013CF"/>
    <w:multiLevelType w:val="multilevel"/>
    <w:tmpl w:val="4204F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37331C8"/>
    <w:multiLevelType w:val="multilevel"/>
    <w:tmpl w:val="099C0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16230"/>
    <w:multiLevelType w:val="multilevel"/>
    <w:tmpl w:val="D1C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24156"/>
    <w:multiLevelType w:val="multilevel"/>
    <w:tmpl w:val="895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042D0"/>
    <w:multiLevelType w:val="multilevel"/>
    <w:tmpl w:val="B52E4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593"/>
    <w:rsid w:val="000E172A"/>
    <w:rsid w:val="00143593"/>
    <w:rsid w:val="001B50AC"/>
    <w:rsid w:val="003E37A4"/>
    <w:rsid w:val="00536CE7"/>
    <w:rsid w:val="00584371"/>
    <w:rsid w:val="006049F6"/>
    <w:rsid w:val="006C181B"/>
    <w:rsid w:val="007971EF"/>
    <w:rsid w:val="00975F31"/>
    <w:rsid w:val="00C07DE9"/>
    <w:rsid w:val="00D83CF8"/>
    <w:rsid w:val="00DE78CA"/>
    <w:rsid w:val="00D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9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50AC"/>
    <w:rPr>
      <w:b/>
      <w:bCs/>
    </w:rPr>
  </w:style>
  <w:style w:type="paragraph" w:customStyle="1" w:styleId="c6">
    <w:name w:val="c6"/>
    <w:basedOn w:val="a"/>
    <w:rsid w:val="00C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7DE9"/>
  </w:style>
  <w:style w:type="character" w:customStyle="1" w:styleId="c2">
    <w:name w:val="c2"/>
    <w:basedOn w:val="a0"/>
    <w:rsid w:val="00584371"/>
  </w:style>
  <w:style w:type="paragraph" w:customStyle="1" w:styleId="c7">
    <w:name w:val="c7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eta.zhgun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veta.zhgun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2020-09-03T13:31:00Z</dcterms:created>
  <dcterms:modified xsi:type="dcterms:W3CDTF">2020-09-07T05:19:00Z</dcterms:modified>
</cp:coreProperties>
</file>