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84FB" w14:textId="77777777" w:rsidR="0000097A" w:rsidRDefault="0000097A" w:rsidP="000009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Дзержинская средняя школа №2</w:t>
      </w:r>
    </w:p>
    <w:p w14:paraId="36A58C4B" w14:textId="2B9B5BCF"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Утверждаю____</w:t>
      </w:r>
      <w:bookmarkStart w:id="0" w:name="_GoBack"/>
      <w:bookmarkEnd w:id="0"/>
      <w:r w:rsidR="001D4800" w:rsidRPr="001D4800">
        <w:rPr>
          <w:noProof/>
        </w:rPr>
        <w:t xml:space="preserve"> </w:t>
      </w:r>
      <w:r w:rsidR="001D4800" w:rsidRPr="001D4800">
        <w:rPr>
          <w:rFonts w:ascii="Times New Roman" w:hAnsi="Times New Roman"/>
          <w:sz w:val="18"/>
          <w:szCs w:val="18"/>
        </w:rPr>
        <w:drawing>
          <wp:inline distT="0" distB="0" distL="0" distR="0" wp14:anchorId="528375C2" wp14:editId="18497B7B">
            <wp:extent cx="14668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800" w:rsidRPr="001D4800">
        <w:rPr>
          <w:rFonts w:ascii="Times New Roman" w:hAnsi="Times New Roman"/>
          <w:sz w:val="18"/>
          <w:szCs w:val="18"/>
        </w:rPr>
        <w:t xml:space="preserve"> </w:t>
      </w:r>
      <w:r w:rsidRPr="00244826">
        <w:rPr>
          <w:rFonts w:ascii="Times New Roman" w:hAnsi="Times New Roman"/>
          <w:sz w:val="18"/>
          <w:szCs w:val="18"/>
        </w:rPr>
        <w:t>_________________</w:t>
      </w:r>
    </w:p>
    <w:p w14:paraId="0803DD82" w14:textId="77777777" w:rsidR="0000097A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Директор школы: Н.Н. Иванова</w:t>
      </w:r>
    </w:p>
    <w:p w14:paraId="175589EA" w14:textId="77777777"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№129 от 02.08.2023</w:t>
      </w:r>
    </w:p>
    <w:p w14:paraId="479886A3" w14:textId="77777777" w:rsidR="0000097A" w:rsidRPr="00244826" w:rsidRDefault="0000097A" w:rsidP="0000097A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Индивидуальный у</w:t>
      </w:r>
      <w:r w:rsidRPr="00244826">
        <w:rPr>
          <w:rFonts w:ascii="Times New Roman" w:hAnsi="Times New Roman"/>
          <w:sz w:val="20"/>
          <w:szCs w:val="20"/>
        </w:rPr>
        <w:t xml:space="preserve">чебный план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r w:rsidRPr="00244826">
        <w:rPr>
          <w:rFonts w:ascii="Times New Roman" w:hAnsi="Times New Roman"/>
          <w:sz w:val="20"/>
          <w:szCs w:val="20"/>
        </w:rPr>
        <w:t xml:space="preserve">общего образования </w:t>
      </w:r>
      <w:r>
        <w:rPr>
          <w:rFonts w:ascii="Times New Roman" w:hAnsi="Times New Roman"/>
          <w:sz w:val="20"/>
          <w:szCs w:val="20"/>
        </w:rPr>
        <w:t>10 класс (6</w:t>
      </w:r>
      <w:r w:rsidRPr="00244826">
        <w:rPr>
          <w:rFonts w:ascii="Times New Roman" w:hAnsi="Times New Roman"/>
          <w:sz w:val="20"/>
          <w:szCs w:val="20"/>
        </w:rPr>
        <w:t>-ти дневная учебная неделя)</w:t>
      </w:r>
      <w:r>
        <w:rPr>
          <w:rFonts w:ascii="Times New Roman" w:hAnsi="Times New Roman"/>
          <w:sz w:val="20"/>
          <w:szCs w:val="20"/>
        </w:rPr>
        <w:t xml:space="preserve"> (в соответствии с ФГОС СОО-2022(10классы) и ФОП О</w:t>
      </w:r>
      <w:r w:rsidRPr="00244826">
        <w:rPr>
          <w:rFonts w:ascii="Times New Roman" w:hAnsi="Times New Roman"/>
          <w:sz w:val="20"/>
          <w:szCs w:val="20"/>
        </w:rPr>
        <w:t>ОО от 18.05.2023 года №371 (</w:t>
      </w:r>
      <w:r w:rsidRPr="001D4800">
        <w:rPr>
          <w:rFonts w:ascii="Times New Roman" w:hAnsi="Times New Roman"/>
          <w:b/>
          <w:bCs/>
          <w:sz w:val="20"/>
          <w:szCs w:val="20"/>
        </w:rPr>
        <w:t>учебный план участников психолого-педагогического класса</w:t>
      </w:r>
      <w:r w:rsidRPr="00244826">
        <w:rPr>
          <w:rFonts w:ascii="Times New Roman" w:hAnsi="Times New Roman"/>
          <w:sz w:val="20"/>
          <w:szCs w:val="20"/>
        </w:rPr>
        <w:t>))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3"/>
        <w:gridCol w:w="2014"/>
        <w:gridCol w:w="795"/>
        <w:gridCol w:w="1503"/>
        <w:gridCol w:w="3089"/>
      </w:tblGrid>
      <w:tr w:rsidR="0000097A" w:rsidRPr="004B4CD0" w14:paraId="11C4AF7D" w14:textId="77777777" w:rsidTr="0000097A">
        <w:trPr>
          <w:trHeight w:val="469"/>
        </w:trPr>
        <w:tc>
          <w:tcPr>
            <w:tcW w:w="3509" w:type="dxa"/>
            <w:gridSpan w:val="2"/>
            <w:vMerge w:val="restart"/>
            <w:hideMark/>
          </w:tcPr>
          <w:p w14:paraId="4171F0A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2014" w:type="dxa"/>
            <w:vMerge w:val="restart"/>
            <w:hideMark/>
          </w:tcPr>
          <w:p w14:paraId="4B29536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795" w:type="dxa"/>
            <w:vMerge w:val="restart"/>
            <w:hideMark/>
          </w:tcPr>
          <w:p w14:paraId="0B70E35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1503" w:type="dxa"/>
          </w:tcPr>
          <w:p w14:paraId="04CD78E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089" w:type="dxa"/>
            <w:vMerge w:val="restart"/>
          </w:tcPr>
          <w:p w14:paraId="59A45E5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Форма ПА</w:t>
            </w:r>
          </w:p>
        </w:tc>
      </w:tr>
      <w:tr w:rsidR="0000097A" w:rsidRPr="004B4CD0" w14:paraId="5B7DEACE" w14:textId="77777777" w:rsidTr="0000097A">
        <w:trPr>
          <w:trHeight w:val="315"/>
        </w:trPr>
        <w:tc>
          <w:tcPr>
            <w:tcW w:w="3509" w:type="dxa"/>
            <w:gridSpan w:val="2"/>
            <w:vMerge/>
            <w:hideMark/>
          </w:tcPr>
          <w:p w14:paraId="418D0D8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hideMark/>
          </w:tcPr>
          <w:p w14:paraId="5B4BBF1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14:paraId="03EEBC2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14:paraId="78B52C7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10 класс</w:t>
            </w:r>
          </w:p>
        </w:tc>
        <w:tc>
          <w:tcPr>
            <w:tcW w:w="3089" w:type="dxa"/>
            <w:vMerge/>
          </w:tcPr>
          <w:p w14:paraId="5977943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14:paraId="0D133F42" w14:textId="77777777" w:rsidTr="0000097A">
        <w:trPr>
          <w:trHeight w:val="20"/>
        </w:trPr>
        <w:tc>
          <w:tcPr>
            <w:tcW w:w="7821" w:type="dxa"/>
            <w:gridSpan w:val="5"/>
            <w:hideMark/>
          </w:tcPr>
          <w:p w14:paraId="08A5BF19" w14:textId="77777777" w:rsidR="0000097A" w:rsidRPr="007F4301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F4301">
              <w:rPr>
                <w:rFonts w:ascii="Times New Roman" w:hAnsi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3089" w:type="dxa"/>
          </w:tcPr>
          <w:p w14:paraId="59A0E8E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14:paraId="2A55194C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366E84F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литература</w:t>
            </w:r>
          </w:p>
        </w:tc>
        <w:tc>
          <w:tcPr>
            <w:tcW w:w="2014" w:type="dxa"/>
            <w:hideMark/>
          </w:tcPr>
          <w:p w14:paraId="48EEF3B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95" w:type="dxa"/>
            <w:hideMark/>
          </w:tcPr>
          <w:p w14:paraId="12083EA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61581C4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0C40BB1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4EB55A89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1DB8533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435C962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95" w:type="dxa"/>
            <w:hideMark/>
          </w:tcPr>
          <w:p w14:paraId="51F9531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64F4D1D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14:paraId="1F244D4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3AB3C425" w14:textId="77777777" w:rsidTr="0000097A">
        <w:trPr>
          <w:trHeight w:val="20"/>
        </w:trPr>
        <w:tc>
          <w:tcPr>
            <w:tcW w:w="3509" w:type="dxa"/>
            <w:gridSpan w:val="2"/>
            <w:hideMark/>
          </w:tcPr>
          <w:p w14:paraId="1E5F070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014" w:type="dxa"/>
            <w:hideMark/>
          </w:tcPr>
          <w:p w14:paraId="3E9D2F1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95" w:type="dxa"/>
            <w:hideMark/>
          </w:tcPr>
          <w:p w14:paraId="2F23A0B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04D9DB9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14:paraId="34C9BF1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5989DF56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1D78988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информатика</w:t>
            </w:r>
          </w:p>
        </w:tc>
        <w:tc>
          <w:tcPr>
            <w:tcW w:w="2014" w:type="dxa"/>
            <w:hideMark/>
          </w:tcPr>
          <w:p w14:paraId="3680721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795" w:type="dxa"/>
            <w:hideMark/>
          </w:tcPr>
          <w:p w14:paraId="78A6EB7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36A557F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002D00F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5DDE0647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1949D28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401DE5E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795" w:type="dxa"/>
            <w:hideMark/>
          </w:tcPr>
          <w:p w14:paraId="560886A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2021E0E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4EBDAE8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146A3A9E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29A3AE5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0763B2D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Вероятность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статистика</w:t>
            </w:r>
          </w:p>
        </w:tc>
        <w:tc>
          <w:tcPr>
            <w:tcW w:w="795" w:type="dxa"/>
            <w:hideMark/>
          </w:tcPr>
          <w:p w14:paraId="16D1CD2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09B76D1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5CDFE53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60F7B6ED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4A5770A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178890E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795" w:type="dxa"/>
            <w:hideMark/>
          </w:tcPr>
          <w:p w14:paraId="6D2CB60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675013E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0617FAA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06A5C9F3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1A318F4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014" w:type="dxa"/>
            <w:hideMark/>
          </w:tcPr>
          <w:p w14:paraId="7A52167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95" w:type="dxa"/>
            <w:hideMark/>
          </w:tcPr>
          <w:p w14:paraId="3A35C41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3BB0FBA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0FB3FAB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599EE6B1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21411AB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59AB859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95" w:type="dxa"/>
            <w:hideMark/>
          </w:tcPr>
          <w:p w14:paraId="2432111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2FC72BA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06E350C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50E35F4C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4004EC9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17F44F7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95" w:type="dxa"/>
            <w:hideMark/>
          </w:tcPr>
          <w:p w14:paraId="12996B7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  <w:hideMark/>
          </w:tcPr>
          <w:p w14:paraId="22BB6E0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14:paraId="0B798B5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1DD6CA5C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3DCBC68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014" w:type="dxa"/>
            <w:hideMark/>
          </w:tcPr>
          <w:p w14:paraId="4D8BA2F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5" w:type="dxa"/>
          </w:tcPr>
          <w:p w14:paraId="00F80F5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</w:tcPr>
          <w:p w14:paraId="4770364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36DED67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64A6CF4D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541DDC3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189573E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95" w:type="dxa"/>
          </w:tcPr>
          <w:p w14:paraId="388B796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</w:tcPr>
          <w:p w14:paraId="59BCFEC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</w:tcPr>
          <w:p w14:paraId="4287893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12320CEA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6E6BA72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32F81F0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95" w:type="dxa"/>
            <w:hideMark/>
          </w:tcPr>
          <w:p w14:paraId="73CBB25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6885F9D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76CF851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3005AE3E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2526382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культура, основы безопасности жизнедеятельности</w:t>
            </w:r>
          </w:p>
        </w:tc>
        <w:tc>
          <w:tcPr>
            <w:tcW w:w="2014" w:type="dxa"/>
            <w:hideMark/>
          </w:tcPr>
          <w:p w14:paraId="46455DD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hideMark/>
          </w:tcPr>
          <w:p w14:paraId="6E2E4FA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01B3BE1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6790908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1F456997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64FA3C2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6EE3079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95" w:type="dxa"/>
            <w:hideMark/>
          </w:tcPr>
          <w:p w14:paraId="16A676F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0B2E65D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0E0635A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69510287" w14:textId="77777777" w:rsidTr="0000097A">
        <w:trPr>
          <w:trHeight w:val="20"/>
        </w:trPr>
        <w:tc>
          <w:tcPr>
            <w:tcW w:w="3509" w:type="dxa"/>
            <w:gridSpan w:val="2"/>
            <w:hideMark/>
          </w:tcPr>
          <w:p w14:paraId="44F08D7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14" w:type="dxa"/>
            <w:hideMark/>
          </w:tcPr>
          <w:p w14:paraId="5B70C0C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795" w:type="dxa"/>
            <w:hideMark/>
          </w:tcPr>
          <w:p w14:paraId="0F9FD63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01E948C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6D9ADE5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57BF8AA2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63DAF219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95" w:type="dxa"/>
            <w:hideMark/>
          </w:tcPr>
          <w:p w14:paraId="618688FD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01423EEF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6575155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14:paraId="05ABA7EE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6A3655B8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95" w:type="dxa"/>
            <w:hideMark/>
          </w:tcPr>
          <w:p w14:paraId="41837120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6A97A713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89" w:type="dxa"/>
          </w:tcPr>
          <w:p w14:paraId="56F1648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14:paraId="4FCCABA5" w14:textId="77777777" w:rsidTr="0000097A">
        <w:trPr>
          <w:trHeight w:val="20"/>
        </w:trPr>
        <w:tc>
          <w:tcPr>
            <w:tcW w:w="3016" w:type="dxa"/>
            <w:vMerge w:val="restart"/>
          </w:tcPr>
          <w:p w14:paraId="2556111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507" w:type="dxa"/>
            <w:gridSpan w:val="2"/>
          </w:tcPr>
          <w:p w14:paraId="71DB02C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 психологии</w:t>
            </w:r>
          </w:p>
        </w:tc>
        <w:tc>
          <w:tcPr>
            <w:tcW w:w="795" w:type="dxa"/>
          </w:tcPr>
          <w:p w14:paraId="7A05D76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D250E8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21AB9DA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00097A" w:rsidRPr="004B4CD0" w14:paraId="44054624" w14:textId="77777777" w:rsidTr="0000097A">
        <w:trPr>
          <w:trHeight w:val="20"/>
        </w:trPr>
        <w:tc>
          <w:tcPr>
            <w:tcW w:w="3016" w:type="dxa"/>
            <w:vMerge/>
          </w:tcPr>
          <w:p w14:paraId="79E1C2D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64FB98A7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 по биологии</w:t>
            </w:r>
          </w:p>
        </w:tc>
        <w:tc>
          <w:tcPr>
            <w:tcW w:w="795" w:type="dxa"/>
          </w:tcPr>
          <w:p w14:paraId="231C188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7E504E7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77F9C4F1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00097A" w:rsidRPr="004B4CD0" w14:paraId="62797C3A" w14:textId="77777777" w:rsidTr="0000097A">
        <w:trPr>
          <w:trHeight w:val="20"/>
        </w:trPr>
        <w:tc>
          <w:tcPr>
            <w:tcW w:w="3016" w:type="dxa"/>
            <w:vMerge w:val="restart"/>
          </w:tcPr>
          <w:p w14:paraId="19609ED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07" w:type="dxa"/>
            <w:gridSpan w:val="2"/>
          </w:tcPr>
          <w:p w14:paraId="2ABA1D5C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 по математике (Вероятность и статистика)</w:t>
            </w:r>
          </w:p>
        </w:tc>
        <w:tc>
          <w:tcPr>
            <w:tcW w:w="795" w:type="dxa"/>
          </w:tcPr>
          <w:p w14:paraId="41050CF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79CE4E11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7A95DE2E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00097A" w:rsidRPr="004B4CD0" w14:paraId="3AA4DDBB" w14:textId="77777777" w:rsidTr="0000097A">
        <w:trPr>
          <w:trHeight w:val="20"/>
        </w:trPr>
        <w:tc>
          <w:tcPr>
            <w:tcW w:w="3016" w:type="dxa"/>
            <w:vMerge/>
          </w:tcPr>
          <w:p w14:paraId="699F9E1A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2B812DE7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Искусственный интеллект</w:t>
            </w:r>
          </w:p>
        </w:tc>
        <w:tc>
          <w:tcPr>
            <w:tcW w:w="795" w:type="dxa"/>
          </w:tcPr>
          <w:p w14:paraId="15CAC45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1EDA499E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37470558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3968DC7C" w14:textId="77777777" w:rsidTr="0000097A">
        <w:trPr>
          <w:trHeight w:val="20"/>
        </w:trPr>
        <w:tc>
          <w:tcPr>
            <w:tcW w:w="3016" w:type="dxa"/>
          </w:tcPr>
          <w:p w14:paraId="61DB23D3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2EFA4E23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педагогики</w:t>
            </w:r>
          </w:p>
        </w:tc>
        <w:tc>
          <w:tcPr>
            <w:tcW w:w="795" w:type="dxa"/>
          </w:tcPr>
          <w:p w14:paraId="5394718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00D50A17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07F0BBFF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6ED01CD9" w14:textId="77777777" w:rsidTr="0000097A">
        <w:trPr>
          <w:trHeight w:val="20"/>
        </w:trPr>
        <w:tc>
          <w:tcPr>
            <w:tcW w:w="3016" w:type="dxa"/>
          </w:tcPr>
          <w:p w14:paraId="06DF64E5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432E46E9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Педагогическая практика</w:t>
            </w:r>
          </w:p>
        </w:tc>
        <w:tc>
          <w:tcPr>
            <w:tcW w:w="795" w:type="dxa"/>
          </w:tcPr>
          <w:p w14:paraId="6163287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413620D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66A54EE2" w14:textId="77777777" w:rsidR="0000097A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для младших школьников</w:t>
            </w:r>
          </w:p>
        </w:tc>
      </w:tr>
      <w:tr w:rsidR="0000097A" w:rsidRPr="004B4CD0" w14:paraId="33CE2BB4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40EFAE7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95" w:type="dxa"/>
            <w:hideMark/>
          </w:tcPr>
          <w:p w14:paraId="4605BC6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651A018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3089" w:type="dxa"/>
          </w:tcPr>
          <w:p w14:paraId="31B97BC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14:paraId="6C93DBB4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076F6AE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Общая допустимая нагру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зка за период обучения в 10</w:t>
            </w: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 xml:space="preserve"> классах </w:t>
            </w: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в соответствии с действующими санитарными правилами и нормами </w:t>
            </w: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br/>
              <w:t>в часах, итого</w:t>
            </w:r>
          </w:p>
        </w:tc>
        <w:tc>
          <w:tcPr>
            <w:tcW w:w="795" w:type="dxa"/>
            <w:hideMark/>
          </w:tcPr>
          <w:p w14:paraId="58645FC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03" w:type="dxa"/>
          </w:tcPr>
          <w:p w14:paraId="1DBB42E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1258</w:t>
            </w:r>
          </w:p>
        </w:tc>
        <w:tc>
          <w:tcPr>
            <w:tcW w:w="3089" w:type="dxa"/>
          </w:tcPr>
          <w:p w14:paraId="3402DAE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F606CCA" w14:textId="77777777" w:rsidR="004842BB" w:rsidRDefault="004842BB" w:rsidP="0000097A"/>
    <w:sectPr w:rsidR="004842BB" w:rsidSect="0000097A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A"/>
    <w:rsid w:val="0000097A"/>
    <w:rsid w:val="001D4800"/>
    <w:rsid w:val="004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8EDC"/>
  <w15:chartTrackingRefBased/>
  <w15:docId w15:val="{A62AA7F8-830B-4D80-8694-EE6E547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2</cp:revision>
  <dcterms:created xsi:type="dcterms:W3CDTF">2023-10-16T12:22:00Z</dcterms:created>
  <dcterms:modified xsi:type="dcterms:W3CDTF">2023-10-16T12:36:00Z</dcterms:modified>
</cp:coreProperties>
</file>